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4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4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4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4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4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4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4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4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4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44"/>
        <w:suppressAutoHyphens w:val="true"/>
        <w:spacing w:lineRule="auto" w:line="240"/>
        <w:jc w:val="center"/>
        <w:rPr>
          <w:rFonts w:ascii="Liberation Serif" w:hAnsi="Liberation Serif" w:eastAsia="Calibri" w:cs="Calibri"/>
          <w:b w:val="false"/>
          <w:b w:val="false"/>
          <w:i w:val="false"/>
          <w:i w:val="false"/>
          <w:iCs w:val="false"/>
          <w:color w:val="auto"/>
          <w:sz w:val="28"/>
          <w:szCs w:val="28"/>
        </w:rPr>
      </w:pPr>
      <w:r>
        <w:rPr>
          <w:rFonts w:eastAsia="Calibri" w:cs="Calibri" w:ascii="Liberation Serif" w:hAnsi="Liberation Serif"/>
          <w:b w:val="false"/>
          <w:i w:val="false"/>
          <w:iCs w:val="false"/>
          <w:color w:val="auto"/>
          <w:sz w:val="28"/>
          <w:szCs w:val="28"/>
        </w:rPr>
      </w:r>
    </w:p>
    <w:p>
      <w:pPr>
        <w:pStyle w:val="Normal"/>
        <w:suppressAutoHyphens w:val="true"/>
        <w:spacing w:lineRule="auto" w:line="276"/>
        <w:jc w:val="center"/>
        <w:rPr>
          <w:rFonts w:ascii="Liberation Serif" w:hAnsi="Liberation Serif"/>
          <w:i w:val="false"/>
          <w:i w:val="false"/>
          <w:iCs w:val="false"/>
          <w:color w:val="auto"/>
        </w:rPr>
      </w:pP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  <w:lang w:val="ru-RU"/>
        </w:rPr>
        <w:t xml:space="preserve">О внесении изменений в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Административн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  <w:lang w:val="ru-RU"/>
        </w:rPr>
        <w:t>ый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  <w:lang w:val="ru-RU"/>
        </w:rPr>
        <w:t>регламент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предоставления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государственными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архивами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Свердловской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области государственной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 xml:space="preserve">услуги 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>«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Организация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исполнения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государственными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архивами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субъектов Российской Федерации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запросов на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получение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архивных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справок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,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архивных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выписок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и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архивных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копий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,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связанных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с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социальной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защитой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граждан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,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предусматривающей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их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пенсионное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обеспечение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,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а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также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получение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льгот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и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компенсаций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в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соответствии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с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законодательством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Российской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Федерации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», 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  <w:lang w:val="ru-RU"/>
        </w:rPr>
        <w:t xml:space="preserve">утвержденный приказом Управления архивами Свердловской области от </w:t>
      </w:r>
      <w:r>
        <w:rPr>
          <w:rFonts w:eastAsia="Calibri" w:cs="Calibri" w:ascii="Liberation Serif" w:hAnsi="Liberation Serif"/>
          <w:b/>
          <w:bCs/>
          <w:i w:val="false"/>
          <w:iCs w:val="false"/>
          <w:color w:val="000000"/>
          <w:sz w:val="28"/>
          <w:lang w:val="ru-RU"/>
        </w:rPr>
        <w:t>28.04.2023 № 27-01-25/55</w:t>
      </w:r>
    </w:p>
    <w:p>
      <w:pPr>
        <w:pStyle w:val="Normal"/>
        <w:tabs>
          <w:tab w:val="clear" w:pos="864"/>
          <w:tab w:val="left" w:pos="8236" w:leader="none"/>
          <w:tab w:val="left" w:pos="8378" w:leader="none"/>
          <w:tab w:val="left" w:pos="8520" w:leader="none"/>
        </w:tabs>
        <w:suppressAutoHyphens w:val="true"/>
        <w:spacing w:lineRule="auto" w:line="276"/>
        <w:ind w:left="0" w:right="0" w:firstLine="567"/>
        <w:jc w:val="both"/>
        <w:rPr>
          <w:rFonts w:ascii="Liberation Serif" w:hAnsi="Liberation Serif" w:eastAsia="Calibri" w:cs="Calibri"/>
          <w:b w:val="false"/>
          <w:b w:val="false"/>
          <w:i w:val="false"/>
          <w:i w:val="false"/>
          <w:iCs w:val="false"/>
          <w:color w:val="auto"/>
          <w:sz w:val="28"/>
        </w:rPr>
      </w:pPr>
      <w:r>
        <w:rPr>
          <w:rFonts w:eastAsia="Calibri" w:cs="Calibri" w:ascii="Liberation Serif" w:hAnsi="Liberation Serif"/>
          <w:b w:val="false"/>
          <w:i w:val="false"/>
          <w:iCs w:val="false"/>
          <w:color w:val="auto"/>
          <w:sz w:val="28"/>
        </w:rPr>
      </w:r>
    </w:p>
    <w:p>
      <w:pPr>
        <w:pStyle w:val="Normal"/>
        <w:tabs>
          <w:tab w:val="clear" w:pos="864"/>
          <w:tab w:val="left" w:pos="8236" w:leader="none"/>
          <w:tab w:val="left" w:pos="8378" w:leader="none"/>
          <w:tab w:val="left" w:pos="8520" w:leader="none"/>
        </w:tabs>
        <w:suppressAutoHyphens w:val="true"/>
        <w:spacing w:lineRule="auto" w:line="276"/>
        <w:ind w:left="0" w:right="0" w:firstLine="567"/>
        <w:jc w:val="both"/>
        <w:rPr>
          <w:rFonts w:ascii="Liberation Serif" w:hAnsi="Liberation Serif" w:eastAsia="Calibri" w:cs="Calibri"/>
          <w:b w:val="false"/>
          <w:b w:val="false"/>
          <w:i w:val="false"/>
          <w:i w:val="false"/>
          <w:iCs w:val="false"/>
          <w:color w:val="auto"/>
          <w:sz w:val="28"/>
        </w:rPr>
      </w:pPr>
      <w:r>
        <w:rPr>
          <w:rFonts w:eastAsia="Calibri" w:cs="Calibri" w:ascii="Liberation Serif" w:hAnsi="Liberation Serif"/>
          <w:b w:val="false"/>
          <w:i w:val="false"/>
          <w:iCs w:val="false"/>
          <w:color w:val="auto"/>
          <w:sz w:val="28"/>
        </w:rPr>
      </w:r>
    </w:p>
    <w:p>
      <w:pPr>
        <w:pStyle w:val="Normal"/>
        <w:tabs>
          <w:tab w:val="clear" w:pos="864"/>
          <w:tab w:val="left" w:pos="8236" w:leader="none"/>
          <w:tab w:val="left" w:pos="8378" w:leader="none"/>
          <w:tab w:val="left" w:pos="8520" w:leader="none"/>
        </w:tabs>
        <w:suppressAutoHyphens w:val="true"/>
        <w:spacing w:lineRule="auto" w:line="276"/>
        <w:ind w:left="0" w:right="0" w:firstLine="567"/>
        <w:jc w:val="both"/>
        <w:rPr>
          <w:rFonts w:ascii="Liberation Serif" w:hAnsi="Liberation Serif"/>
          <w:i w:val="false"/>
          <w:i w:val="false"/>
          <w:iCs w:val="false"/>
          <w:color w:val="auto"/>
        </w:rPr>
      </w:pP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В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соответствии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с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lang w:val="ru-RU"/>
        </w:rPr>
        <w:t>о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Times New Roman" w:cs="Liberation Serif" w:ascii="Liberation Serif" w:hAnsi="Liberation Serif"/>
          <w:b w:val="false"/>
          <w:bCs/>
          <w:i w:val="false"/>
          <w:iCs w:val="false"/>
          <w:color w:val="000000"/>
          <w:sz w:val="28"/>
          <w:szCs w:val="28"/>
          <w:lang w:eastAsia="ru-RU"/>
        </w:rPr>
        <w:t>статьей 101 Областного закона от 10 марта 1999 года № 4-ОЗ «О правовых актах в Свердловской области»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,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руководствуясь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экспертным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заключением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Главного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управления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Министерства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юстиции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Российской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Федерации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по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Свердловской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области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от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02.06.2023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№ 66/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02-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9248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,</w:t>
      </w:r>
    </w:p>
    <w:p>
      <w:pPr>
        <w:pStyle w:val="Normal"/>
        <w:suppressAutoHyphens w:val="true"/>
        <w:spacing w:lineRule="auto" w:line="276"/>
        <w:jc w:val="both"/>
        <w:rPr>
          <w:rFonts w:ascii="Liberation Serif" w:hAnsi="Liberation Serif"/>
          <w:i w:val="false"/>
          <w:i w:val="false"/>
          <w:iCs w:val="false"/>
          <w:color w:val="auto"/>
        </w:rPr>
      </w:pP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ПРИКАЗЫВАЮ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>:</w:t>
      </w:r>
    </w:p>
    <w:p>
      <w:pPr>
        <w:pStyle w:val="Normal"/>
        <w:suppressAutoHyphens w:val="true"/>
        <w:spacing w:lineRule="auto" w:line="276"/>
        <w:ind w:left="0" w:right="0" w:firstLine="567"/>
        <w:jc w:val="both"/>
        <w:rPr>
          <w:color w:val="auto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1. Внести в А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дминистративный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регламент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предоставления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государственными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архивами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Свердловской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области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государственной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услуги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«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Организация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исполнения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государственными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архивами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субъектов Российской Федерации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запросов на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получение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архивных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справок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,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архивных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выписок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архивных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копий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,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связанных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с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социальной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защитой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граждан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,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предусматривающей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их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пенсионное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обеспечение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,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также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получение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льгот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компенсаций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в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соответствии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с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законодательством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Российской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 xml:space="preserve">Федерации», утвержденный приказом Управления архивами Свердловской области 28.04.2023 № 27-01-25/55 «Об утверждении Административного регламента предоставления государственными архивами Свердловской области государственной услуги «Организация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(Официальный интернет-портал правовой информации Свердловской области (www.pravo.gov66.ru), 2023, 28 апреля, </w:t>
      </w:r>
      <w:r>
        <w:rPr>
          <w:rFonts w:eastAsia="Calibri" w:cs="Calibri" w:ascii="Liberation Serif" w:hAnsi="Liberation Serif"/>
          <w:b w:val="false"/>
          <w:i w:val="false"/>
          <w:iCs w:val="false"/>
          <w:caps w:val="false"/>
          <w:smallCaps w:val="false"/>
          <w:color w:val="000000"/>
          <w:spacing w:val="0"/>
          <w:sz w:val="28"/>
        </w:rPr>
        <w:t>№ 38653) (</w:t>
      </w:r>
      <w:r>
        <w:rPr>
          <w:rFonts w:eastAsia="Calibri" w:cs="Calibri" w:ascii="Liberation Serif" w:hAnsi="Liberation Serif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lang w:val="ru-RU"/>
        </w:rPr>
        <w:t>далее –  Административный регламент</w:t>
      </w:r>
      <w:r>
        <w:rPr>
          <w:rFonts w:eastAsia="Calibri" w:cs="Calibri" w:ascii="Liberation Serif" w:hAnsi="Liberation Serif"/>
          <w:b w:val="false"/>
          <w:i w:val="false"/>
          <w:iCs w:val="false"/>
          <w:caps w:val="false"/>
          <w:smallCaps w:val="false"/>
          <w:color w:val="000000"/>
          <w:spacing w:val="0"/>
          <w:sz w:val="28"/>
        </w:rPr>
        <w:t xml:space="preserve">)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следующие изменения:</w:t>
      </w:r>
    </w:p>
    <w:p>
      <w:pPr>
        <w:pStyle w:val="Normal"/>
        <w:suppressAutoHyphens w:val="true"/>
        <w:spacing w:lineRule="auto" w:line="276"/>
        <w:ind w:left="0" w:right="0" w:firstLine="567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iCs w:val="false"/>
          <w:color w:val="auto"/>
          <w:sz w:val="28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1) в пункте 6 слова «услуги, являются» заменить словами «услуги являются»;</w:t>
      </w:r>
    </w:p>
    <w:p>
      <w:pPr>
        <w:pStyle w:val="Normal"/>
        <w:suppressAutoHyphens w:val="true"/>
        <w:spacing w:lineRule="auto" w:line="276"/>
        <w:ind w:left="0" w:right="0" w:firstLine="567"/>
        <w:jc w:val="both"/>
        <w:rPr>
          <w:color w:val="auto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2) наименование подраздела «Исчерпывающий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государственной услуги, которые находятся в распоряжении органов местного самоуправления и иных органов, участвующих в предоставлении государственных услуг, и которые заявитель вправе представить, а также способы их получения заявителями, в том числе в электронной форме, порядок их представления» раздела 2 «Стандарт предоставления государственной услуги» после слов «находятся в распоряжении» дополнить словами «государственных органов,»;</w:t>
      </w:r>
    </w:p>
    <w:p>
      <w:pPr>
        <w:pStyle w:val="Normal"/>
        <w:suppressAutoHyphens w:val="true"/>
        <w:spacing w:lineRule="auto" w:line="276"/>
        <w:ind w:left="0" w:right="0" w:firstLine="567"/>
        <w:jc w:val="both"/>
        <w:rPr>
          <w:color w:val="auto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3) в абзаце третьем пункта 24 слова «если запрос касается темы (вопроса) не связанного» заменить словами «если запрос касается темы (вопроса), не связанного»;</w:t>
      </w:r>
    </w:p>
    <w:p>
      <w:pPr>
        <w:pStyle w:val="Normal"/>
        <w:suppressAutoHyphens w:val="true"/>
        <w:spacing w:lineRule="auto" w:line="276"/>
        <w:ind w:left="0" w:right="0" w:firstLine="567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iCs w:val="false"/>
          <w:color w:val="auto"/>
          <w:sz w:val="28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4) в подпункте 2 пункта 34 слова «</w:t>
      </w:r>
      <w:r>
        <w:rPr>
          <w:rFonts w:eastAsia="Calibri" w:cs="Liberation Serif" w:ascii="Liberation Serif" w:hAnsi="Liberation Serif"/>
          <w:b w:val="false"/>
          <w:i w:val="false"/>
          <w:iCs w:val="false"/>
          <w:color w:val="000000"/>
          <w:sz w:val="28"/>
          <w:szCs w:val="28"/>
        </w:rPr>
        <w:t>из филиалов МФЦ расположенные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» заменить словами «</w:t>
      </w:r>
      <w:r>
        <w:rPr>
          <w:rFonts w:eastAsia="Calibri" w:cs="Liberation Serif" w:ascii="Liberation Serif" w:hAnsi="Liberation Serif"/>
          <w:b w:val="false"/>
          <w:i w:val="false"/>
          <w:iCs w:val="false"/>
          <w:color w:val="000000"/>
          <w:sz w:val="28"/>
          <w:szCs w:val="28"/>
        </w:rPr>
        <w:t>из филиалов МФЦ, расположенных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»;</w:t>
      </w:r>
    </w:p>
    <w:p>
      <w:pPr>
        <w:pStyle w:val="Normal"/>
        <w:suppressAutoHyphens w:val="true"/>
        <w:spacing w:lineRule="auto" w:line="276"/>
        <w:ind w:left="0" w:right="0" w:firstLine="567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iCs w:val="false"/>
          <w:color w:val="auto"/>
          <w:sz w:val="28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5) в подпункте 4 пункта 41 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lang w:val="ru-RU"/>
        </w:rPr>
        <w:t>с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лова «результата предоставлении услуги» заменить словами «результата предоставления государственной услуги»;</w:t>
      </w:r>
    </w:p>
    <w:p>
      <w:pPr>
        <w:pStyle w:val="Normal"/>
        <w:suppressAutoHyphens w:val="true"/>
        <w:spacing w:lineRule="auto" w:line="276"/>
        <w:ind w:left="0" w:right="0" w:firstLine="567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iCs w:val="false"/>
          <w:color w:val="auto"/>
          <w:sz w:val="28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6) в абзаце четвертом пункта 53 слова «и дачи рекомендаций» заменить словами «и даче рекомендаций»;</w:t>
      </w:r>
    </w:p>
    <w:p>
      <w:pPr>
        <w:pStyle w:val="Normal"/>
        <w:suppressAutoHyphens w:val="true"/>
        <w:spacing w:lineRule="auto" w:line="276"/>
        <w:ind w:left="0" w:right="0" w:firstLine="567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iCs w:val="false"/>
          <w:color w:val="auto"/>
          <w:sz w:val="28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7) в пунктах 70, 71, 77, 93 слова «оказания государственной услуги» заменить словами «предоставления государственной услуги»;</w:t>
      </w:r>
    </w:p>
    <w:p>
      <w:pPr>
        <w:pStyle w:val="Normal"/>
        <w:suppressAutoHyphens w:val="true"/>
        <w:spacing w:lineRule="auto" w:line="276"/>
        <w:ind w:left="0" w:right="0" w:firstLine="567"/>
        <w:jc w:val="both"/>
        <w:rPr>
          <w:color w:val="auto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8) в части первой пункта 76 слова «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szCs w:val="28"/>
        </w:rPr>
        <w:t>отметкой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szCs w:val="28"/>
        </w:rPr>
        <w:t>о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szCs w:val="28"/>
        </w:rPr>
        <w:t>регистрации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szCs w:val="28"/>
        </w:rPr>
        <w:t>выданной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» заменить словами «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szCs w:val="28"/>
        </w:rPr>
        <w:t>отметкой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szCs w:val="28"/>
        </w:rPr>
        <w:t>о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szCs w:val="28"/>
        </w:rPr>
        <w:t>регистрации,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szCs w:val="28"/>
        </w:rPr>
        <w:t>выданной»;</w:t>
      </w:r>
    </w:p>
    <w:p>
      <w:pPr>
        <w:pStyle w:val="Normal"/>
        <w:suppressAutoHyphens w:val="true"/>
        <w:spacing w:lineRule="auto" w:line="276"/>
        <w:ind w:left="0" w:right="0" w:firstLine="567"/>
        <w:jc w:val="both"/>
        <w:rPr>
          <w:color w:val="auto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9) 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strike/>
          <w:color w:val="000000"/>
          <w:sz w:val="28"/>
        </w:rPr>
        <w:t>в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пункт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strike/>
          <w:color w:val="000000"/>
          <w:sz w:val="28"/>
        </w:rPr>
        <w:t>е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78 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lang w:val="ru-RU"/>
        </w:rPr>
        <w:t>изложить в следующей редакции:</w:t>
      </w:r>
    </w:p>
    <w:p>
      <w:pPr>
        <w:pStyle w:val="Normal"/>
        <w:suppressAutoHyphens w:val="true"/>
        <w:spacing w:lineRule="auto" w:line="276"/>
        <w:ind w:left="0" w:right="0" w:firstLine="567"/>
        <w:jc w:val="both"/>
        <w:rPr>
          <w:color w:val="auto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szCs w:val="28"/>
          <w:lang w:val="ru-RU"/>
        </w:rPr>
        <w:t>«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szCs w:val="28"/>
          <w:lang w:val="ru-RU"/>
        </w:rPr>
        <w:t>Результат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szCs w:val="28"/>
          <w:lang w:val="ru-RU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szCs w:val="28"/>
          <w:lang w:val="ru-RU"/>
        </w:rPr>
        <w:t>предоставления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szCs w:val="28"/>
          <w:lang w:val="ru-RU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szCs w:val="28"/>
          <w:lang w:val="ru-RU"/>
        </w:rPr>
        <w:t>государственной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szCs w:val="28"/>
          <w:lang w:val="ru-RU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szCs w:val="28"/>
          <w:lang w:val="ru-RU"/>
        </w:rPr>
        <w:t>услуги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  <w:szCs w:val="28"/>
          <w:lang w:val="ru-RU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szCs w:val="28"/>
          <w:lang w:val="ru-RU"/>
        </w:rPr>
        <w:t>на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szCs w:val="28"/>
          <w:lang w:val="ru-RU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szCs w:val="28"/>
          <w:lang w:val="ru-RU"/>
        </w:rPr>
        <w:t>запрос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szCs w:val="28"/>
          <w:lang w:val="ru-RU"/>
        </w:rPr>
        <w:t xml:space="preserve">,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szCs w:val="28"/>
          <w:lang w:val="ru-RU"/>
        </w:rPr>
        <w:t xml:space="preserve">поступивший </w:t>
      </w:r>
      <w:r>
        <w:rPr>
          <w:rFonts w:ascii="Liberation Serif" w:hAnsi="Liberation Serif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в государственный архив через МФЦ, направляется в МФЦ для последующей передачи заявителю. Не востребованные заявителями результаты предоставления государственных услуг, переданные в МФЦ для выдачи заявителю, хранятся в МФЦ в течение 3 месяцев. По окончании указанного срока не востребованные заявителями 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strike w:val="false"/>
          <w:dstrike w:val="false"/>
          <w:color w:val="000000"/>
          <w:sz w:val="28"/>
          <w:szCs w:val="28"/>
          <w:u w:val="none"/>
        </w:rPr>
        <w:t>результаты предоставления государственных услуг</w:t>
      </w:r>
      <w:r>
        <w:rPr>
          <w:rFonts w:ascii="Liberation Serif" w:hAnsi="Liberation Serif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возвращаются в государственный архив.»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;</w:t>
      </w:r>
    </w:p>
    <w:p>
      <w:pPr>
        <w:pStyle w:val="Normal"/>
        <w:suppressAutoHyphens w:val="true"/>
        <w:spacing w:lineRule="auto" w:line="276"/>
        <w:ind w:left="0" w:right="0" w:firstLine="567"/>
        <w:jc w:val="both"/>
        <w:rPr>
          <w:color w:val="auto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11) в пункте 79 слова «результата оказания» заменить словами «результат предоставления»;</w:t>
      </w:r>
    </w:p>
    <w:p>
      <w:pPr>
        <w:pStyle w:val="Normal"/>
        <w:suppressAutoHyphens w:val="true"/>
        <w:spacing w:lineRule="auto" w:line="276"/>
        <w:ind w:left="0" w:right="0" w:firstLine="567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iCs w:val="false"/>
          <w:color w:val="auto"/>
          <w:sz w:val="28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12) в пункте 85 слова «Электронное взаимодействия» заменить словами «Электронное взаимодействие»;</w:t>
      </w:r>
    </w:p>
    <w:p>
      <w:pPr>
        <w:pStyle w:val="Normal"/>
        <w:suppressAutoHyphens w:val="true"/>
        <w:spacing w:lineRule="auto" w:line="276"/>
        <w:ind w:left="0" w:right="0" w:firstLine="567"/>
        <w:jc w:val="both"/>
        <w:rPr>
          <w:color w:val="auto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13) в части третьей пункта 89 слова «предоставления услуги» заменить словами «предоставления государственной услуги»;</w:t>
      </w:r>
    </w:p>
    <w:p>
      <w:pPr>
        <w:pStyle w:val="Normal"/>
        <w:suppressAutoHyphens w:val="true"/>
        <w:spacing w:lineRule="auto" w:line="276"/>
        <w:ind w:left="0" w:right="0" w:firstLine="567"/>
        <w:jc w:val="both"/>
        <w:rPr>
          <w:color w:val="auto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14) в Приложении № 7 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lang w:val="ru-RU"/>
        </w:rPr>
        <w:t xml:space="preserve">к Административному регламенту 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в форме Запроса на предоставление архивной справки, архивной копии, архивной выписки об участии в Великой Отечественной войне в первом столбце строки двенадцатой таблицы слова «(выберете нужное)» заменить словами «(выберите нужное)»;</w:t>
      </w:r>
    </w:p>
    <w:p>
      <w:pPr>
        <w:pStyle w:val="Normal"/>
        <w:suppressAutoHyphens w:val="true"/>
        <w:spacing w:lineRule="auto" w:line="276"/>
        <w:ind w:left="0" w:right="0" w:firstLine="567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iCs w:val="false"/>
          <w:color w:val="auto"/>
          <w:sz w:val="28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15) Приложение № 9 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lang w:val="ru-RU"/>
        </w:rPr>
        <w:t xml:space="preserve">к Административному регламенту 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признать утратившим силу.</w:t>
      </w:r>
    </w:p>
    <w:p>
      <w:pPr>
        <w:pStyle w:val="Normal"/>
        <w:suppressAutoHyphens w:val="true"/>
        <w:spacing w:lineRule="auto" w:line="276"/>
        <w:ind w:left="0" w:right="0" w:firstLine="540"/>
        <w:jc w:val="both"/>
        <w:rPr>
          <w:rFonts w:ascii="Liberation Serif" w:hAnsi="Liberation Serif"/>
          <w:color w:val="auto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2.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Настоящий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  <w:lang w:val="ru-RU"/>
        </w:rPr>
        <w:t>приказ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опубликовать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на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«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Официальном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интернет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>-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портале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правовой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информации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Свердловской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области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» (www.pravo.gov66.ru)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разместить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на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официальном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сайте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Управления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архивами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Свердловской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области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(www.uprarchives.midural.ru),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также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официальном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сайте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«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Административная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реформа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в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Свердловской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области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» (www.ar.gov66.ru)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в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информационно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>-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телекоммуникационной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сети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«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Интернет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>».</w:t>
      </w:r>
    </w:p>
    <w:p>
      <w:pPr>
        <w:pStyle w:val="Normal"/>
        <w:suppressAutoHyphens w:val="true"/>
        <w:spacing w:lineRule="auto" w:line="276"/>
        <w:ind w:left="0" w:right="0" w:firstLine="540"/>
        <w:jc w:val="both"/>
        <w:rPr>
          <w:color w:val="auto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3.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Контроль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за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исполнением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настоящего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  <w:lang w:val="ru-RU"/>
        </w:rPr>
        <w:t>приказа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возложить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на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Заместителя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начальника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Управления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архивами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Свердловской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области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С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>.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С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>. 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Кичигину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>.</w:t>
      </w:r>
    </w:p>
    <w:p>
      <w:pPr>
        <w:pStyle w:val="Normal"/>
        <w:suppressAutoHyphens w:val="true"/>
        <w:spacing w:lineRule="auto" w:line="276"/>
        <w:jc w:val="right"/>
        <w:rPr>
          <w:rFonts w:ascii="Liberation Serif" w:hAnsi="Liberation Serif" w:eastAsia="Calibri" w:cs="Calibri"/>
          <w:b w:val="false"/>
          <w:b w:val="false"/>
          <w:i w:val="false"/>
          <w:i w:val="false"/>
          <w:iCs w:val="false"/>
          <w:color w:val="auto"/>
          <w:sz w:val="28"/>
        </w:rPr>
      </w:pPr>
      <w:r>
        <w:rPr>
          <w:rFonts w:eastAsia="Calibri" w:cs="Calibri" w:ascii="Liberation Serif" w:hAnsi="Liberation Serif"/>
          <w:b w:val="false"/>
          <w:i w:val="false"/>
          <w:iCs w:val="false"/>
          <w:color w:val="auto"/>
          <w:sz w:val="28"/>
        </w:rPr>
      </w:r>
    </w:p>
    <w:p>
      <w:pPr>
        <w:pStyle w:val="Normal"/>
        <w:suppressAutoHyphens w:val="true"/>
        <w:spacing w:lineRule="auto" w:line="276"/>
        <w:jc w:val="right"/>
        <w:rPr>
          <w:rFonts w:ascii="Liberation Serif" w:hAnsi="Liberation Serif" w:eastAsia="Calibri" w:cs="Calibri"/>
          <w:b w:val="false"/>
          <w:b w:val="false"/>
          <w:i w:val="false"/>
          <w:i w:val="false"/>
          <w:iCs w:val="false"/>
          <w:color w:val="auto"/>
          <w:sz w:val="28"/>
        </w:rPr>
      </w:pPr>
      <w:r>
        <w:rPr>
          <w:rFonts w:eastAsia="Calibri" w:cs="Calibri" w:ascii="Liberation Serif" w:hAnsi="Liberation Serif"/>
          <w:b w:val="false"/>
          <w:i w:val="false"/>
          <w:iCs w:val="false"/>
          <w:color w:val="auto"/>
          <w:sz w:val="28"/>
        </w:rPr>
      </w:r>
    </w:p>
    <w:p>
      <w:pPr>
        <w:pStyle w:val="Normal"/>
        <w:suppressAutoHyphens w:val="true"/>
        <w:spacing w:lineRule="auto" w:line="276"/>
        <w:jc w:val="both"/>
        <w:rPr>
          <w:rFonts w:ascii="Liberation Serif" w:hAnsi="Liberation Serif"/>
          <w:i w:val="false"/>
          <w:i w:val="false"/>
          <w:iCs w:val="false"/>
          <w:color w:val="auto"/>
        </w:rPr>
      </w:pP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Начальник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Управления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архивами</w:t>
      </w:r>
    </w:p>
    <w:p>
      <w:pPr>
        <w:pStyle w:val="Normal"/>
        <w:suppressAutoHyphens w:val="true"/>
        <w:spacing w:lineRule="auto" w:line="276"/>
        <w:jc w:val="both"/>
        <w:rPr>
          <w:rFonts w:ascii="Liberation Serif" w:hAnsi="Liberation Serif"/>
          <w:i w:val="false"/>
          <w:i w:val="false"/>
          <w:iCs w:val="false"/>
          <w:color w:val="auto"/>
        </w:rPr>
      </w:pP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Свердловской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области                                                                        Р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.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С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.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Тараборин</w:t>
      </w:r>
    </w:p>
    <w:p>
      <w:pPr>
        <w:pStyle w:val="Normal"/>
        <w:suppressAutoHyphens w:val="true"/>
        <w:spacing w:lineRule="auto" w:line="276"/>
        <w:jc w:val="left"/>
        <w:rPr>
          <w:rFonts w:ascii="Liberation Serif" w:hAnsi="Liberation Serif" w:eastAsia="Liberation Serif" w:cs="Liberation Serif"/>
          <w:b w:val="false"/>
          <w:b w:val="false"/>
          <w:bCs w:val="false"/>
          <w:i w:val="false"/>
          <w:i w:val="false"/>
          <w:iCs w:val="false"/>
          <w:color w:val="auto"/>
          <w:sz w:val="28"/>
          <w:lang w:eastAsia="en-US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304" w:right="850" w:header="850" w:top="1416" w:footer="0" w:bottom="850" w:gutter="0"/>
      <w:pgNumType w:fmt="decimal"/>
      <w:formProt w:val="false"/>
      <w:titlePg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rPr/>
    </w:pPr>
    <w:r>
      <w:rPr/>
    </w:r>
  </w:p>
</w:hdr>
</file>

<file path=word/settings.xml><?xml version="1.0" encoding="utf-8"?>
<w:settings xmlns:w="http://schemas.openxmlformats.org/wordprocessingml/2006/main">
  <w:zoom w:percent="95"/>
  <w:defaultTabStop w:val="864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color w:val="000000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false"/>
      <w:bidi w:val="0"/>
      <w:spacing w:before="0" w:after="0"/>
      <w:jc w:val="left"/>
    </w:pPr>
    <w:rPr>
      <w:rFonts w:ascii="Calibri" w:hAnsi="Calibri" w:eastAsia="Segoe UI" w:cs="Tahoma"/>
      <w:color w:val="000000"/>
      <w:kern w:val="0"/>
      <w:sz w:val="22"/>
      <w:szCs w:val="24"/>
      <w:lang w:val="ru-RU" w:eastAsia="ru-RU" w:bidi="ru-RU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Style15">
    <w:name w:val="Основной шрифт абзаца"/>
    <w:qFormat/>
    <w:rPr/>
  </w:style>
  <w:style w:type="character" w:styleId="Style16">
    <w:name w:val="Просмотренная гиперссылка"/>
    <w:qFormat/>
    <w:rPr>
      <w:color w:val="954F72"/>
      <w:u w:val="single"/>
    </w:rPr>
  </w:style>
  <w:style w:type="character" w:styleId="S3">
    <w:name w:val="s3"/>
    <w:qFormat/>
    <w:rPr/>
  </w:style>
  <w:style w:type="character" w:styleId="Style17">
    <w:name w:val="Строгий"/>
    <w:qFormat/>
    <w:rPr>
      <w:b/>
    </w:rPr>
  </w:style>
  <w:style w:type="character" w:styleId="4">
    <w:name w:val="Заголовок 4 Знак"/>
    <w:qFormat/>
    <w:rPr>
      <w:rFonts w:ascii="Cambria" w:hAnsi="Cambria" w:eastAsia="Times New Roman"/>
      <w:b/>
      <w:bCs/>
      <w:i/>
      <w:iCs/>
      <w:color w:val="4F81BD"/>
      <w:lang w:eastAsia="ru-RU"/>
    </w:rPr>
  </w:style>
  <w:style w:type="character" w:styleId="3">
    <w:name w:val="Заголовок 3 Знак"/>
    <w:qFormat/>
    <w:rPr>
      <w:rFonts w:ascii="Cambria" w:hAnsi="Cambria" w:eastAsia="Times New Roman"/>
      <w:b/>
      <w:bCs/>
      <w:color w:val="4F81BD"/>
      <w:lang w:eastAsia="ru-RU"/>
    </w:rPr>
  </w:style>
  <w:style w:type="character" w:styleId="Style18">
    <w:name w:val="Текст выноски Знак"/>
    <w:qFormat/>
    <w:rPr>
      <w:rFonts w:ascii="Tahoma" w:hAnsi="Tahoma" w:eastAsia="Tahoma"/>
      <w:sz w:val="16"/>
      <w:szCs w:val="16"/>
      <w:lang w:eastAsia="ru-RU"/>
    </w:rPr>
  </w:style>
  <w:style w:type="character" w:styleId="Style19">
    <w:name w:val="Тема примечания Знак"/>
    <w:qFormat/>
    <w:rPr>
      <w:b/>
      <w:sz w:val="20"/>
      <w:lang w:eastAsia="ru-RU"/>
    </w:rPr>
  </w:style>
  <w:style w:type="character" w:styleId="Style20">
    <w:name w:val="Текст примечания Знак"/>
    <w:qFormat/>
    <w:rPr>
      <w:sz w:val="20"/>
      <w:lang w:eastAsia="ru-RU"/>
    </w:rPr>
  </w:style>
  <w:style w:type="character" w:styleId="Style21">
    <w:name w:val="Знак примечания"/>
    <w:qFormat/>
    <w:rPr>
      <w:sz w:val="16"/>
    </w:rPr>
  </w:style>
  <w:style w:type="character" w:styleId="Style22">
    <w:name w:val="Нижний колонтитул Знак"/>
    <w:qFormat/>
    <w:rPr>
      <w:lang w:eastAsia="ru-RU"/>
    </w:rPr>
  </w:style>
  <w:style w:type="character" w:styleId="Style23">
    <w:name w:val="Верхний колонтитул Знак"/>
    <w:qFormat/>
    <w:rPr>
      <w:lang w:eastAsia="ru-RU"/>
    </w:rPr>
  </w:style>
  <w:style w:type="character" w:styleId="Style24">
    <w:name w:val="Знак сноски"/>
    <w:qFormat/>
    <w:rPr>
      <w:vertAlign w:val="superscript"/>
    </w:rPr>
  </w:style>
  <w:style w:type="character" w:styleId="Style25">
    <w:name w:val="Текст сноски Знак"/>
    <w:qFormat/>
    <w:rPr>
      <w:rFonts w:ascii="Times New Roman" w:hAnsi="Times New Roman" w:eastAsia="Times New Roman"/>
      <w:sz w:val="20"/>
      <w:szCs w:val="20"/>
      <w:lang w:eastAsia="ru-RU"/>
    </w:rPr>
  </w:style>
  <w:style w:type="character" w:styleId="Style26">
    <w:name w:val="Гиперссылка"/>
    <w:qFormat/>
    <w:rPr>
      <w:color w:val="0000FF"/>
      <w:u w:val="single"/>
    </w:rPr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Astra Serif" w:hAnsi="PT Astra Serif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ocumentMap">
    <w:name w:val="Document Map"/>
    <w:qFormat/>
    <w:pPr>
      <w:widowControl/>
      <w:suppressAutoHyphens w:val="true"/>
      <w:overflowPunct w:val="fals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Calibri"/>
      <w:color w:val="000000"/>
      <w:kern w:val="0"/>
      <w:sz w:val="22"/>
      <w:szCs w:val="22"/>
      <w:lang w:val="ru-RU" w:eastAsia="ru-RU" w:bidi="ar-SA"/>
    </w:rPr>
  </w:style>
  <w:style w:type="paragraph" w:styleId="1">
    <w:name w:val="Сетка таблицы1"/>
    <w:basedOn w:val="DocumentMap"/>
    <w:qFormat/>
    <w:pPr>
      <w:spacing w:lineRule="auto" w:line="240" w:before="0" w:after="0"/>
    </w:pPr>
    <w:rPr>
      <w:lang w:eastAsia="en-US"/>
    </w:rPr>
  </w:style>
  <w:style w:type="paragraph" w:styleId="Western">
    <w:name w:val="western"/>
    <w:basedOn w:val="Normal"/>
    <w:qFormat/>
    <w:pPr>
      <w:suppressAutoHyphens w:val="true"/>
      <w:spacing w:lineRule="exact" w:line="288" w:before="100" w:after="142"/>
    </w:pPr>
    <w:rPr>
      <w:color w:val="000000"/>
    </w:rPr>
  </w:style>
  <w:style w:type="paragraph" w:styleId="TableGrid">
    <w:name w:val="Table Grid"/>
    <w:basedOn w:val="DocumentMap"/>
    <w:qFormat/>
    <w:pPr>
      <w:spacing w:lineRule="auto" w:line="240" w:before="0" w:after="0"/>
    </w:pPr>
    <w:rPr/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864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Style32"/>
    <w:pPr>
      <w:suppressLineNumbers/>
    </w:pPr>
    <w:rPr/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Segoe UI" w:cs="Tahoma"/>
      <w:color w:val="000000"/>
      <w:kern w:val="0"/>
      <w:sz w:val="22"/>
      <w:szCs w:val="24"/>
      <w:lang w:val="ru-RU" w:eastAsia="ru-RU" w:bidi="ru-RU"/>
    </w:rPr>
  </w:style>
  <w:style w:type="paragraph" w:styleId="Rtecenter">
    <w:name w:val="rtecenter"/>
    <w:qFormat/>
    <w:pPr>
      <w:widowControl w:val="false"/>
      <w:suppressAutoHyphens w:val="true"/>
      <w:overflowPunct w:val="false"/>
      <w:bidi w:val="0"/>
      <w:spacing w:before="100" w:after="100"/>
      <w:jc w:val="left"/>
    </w:pPr>
    <w:rPr>
      <w:rFonts w:ascii="Times New Roman" w:hAnsi="Times New Roman" w:eastAsia="Times New Roman" w:cs="Tahoma"/>
      <w:color w:val="000000"/>
      <w:kern w:val="0"/>
      <w:sz w:val="22"/>
      <w:szCs w:val="24"/>
      <w:lang w:val="ru-RU" w:eastAsia="ru-RU" w:bidi="ru-RU"/>
    </w:rPr>
  </w:style>
  <w:style w:type="paragraph" w:styleId="P3">
    <w:name w:val="p3"/>
    <w:qFormat/>
    <w:pPr>
      <w:widowControl w:val="false"/>
      <w:suppressAutoHyphens w:val="true"/>
      <w:overflowPunct w:val="false"/>
      <w:bidi w:val="0"/>
      <w:spacing w:before="100" w:after="100"/>
      <w:jc w:val="left"/>
    </w:pPr>
    <w:rPr>
      <w:rFonts w:ascii="Times New Roman" w:hAnsi="Times New Roman" w:eastAsia="Times New Roman" w:cs="Tahoma"/>
      <w:color w:val="000000"/>
      <w:kern w:val="0"/>
      <w:sz w:val="22"/>
      <w:szCs w:val="24"/>
      <w:lang w:val="ru-RU" w:eastAsia="ru-RU" w:bidi="ru-RU"/>
    </w:rPr>
  </w:style>
  <w:style w:type="paragraph" w:styleId="Style37">
    <w:name w:val="Абзац списка"/>
    <w:qFormat/>
    <w:pPr>
      <w:widowControl w:val="false"/>
      <w:suppressAutoHyphens w:val="true"/>
      <w:overflowPunct w:val="false"/>
      <w:bidi w:val="0"/>
      <w:spacing w:before="0" w:after="0"/>
      <w:ind w:left="720" w:right="0" w:hanging="0"/>
      <w:jc w:val="left"/>
    </w:pPr>
    <w:rPr>
      <w:rFonts w:ascii="Times New Roman" w:hAnsi="Times New Roman" w:eastAsia="Times New Roman" w:cs="Tahoma"/>
      <w:color w:val="000000"/>
      <w:kern w:val="0"/>
      <w:sz w:val="22"/>
      <w:szCs w:val="24"/>
      <w:lang w:val="ru-RU" w:eastAsia="ru-RU" w:bidi="ru-RU"/>
    </w:rPr>
  </w:style>
  <w:style w:type="paragraph" w:styleId="Style38">
    <w:name w:val="Обычный (веб)"/>
    <w:qFormat/>
    <w:pPr>
      <w:widowControl w:val="false"/>
      <w:suppressAutoHyphens w:val="true"/>
      <w:overflowPunct w:val="false"/>
      <w:bidi w:val="0"/>
      <w:spacing w:before="100" w:after="100"/>
      <w:jc w:val="left"/>
    </w:pPr>
    <w:rPr>
      <w:rFonts w:ascii="Times New Roman" w:hAnsi="Times New Roman" w:eastAsia="Times New Roman" w:cs="Tahoma"/>
      <w:color w:val="000000"/>
      <w:kern w:val="0"/>
      <w:sz w:val="22"/>
      <w:szCs w:val="24"/>
      <w:lang w:val="ru-RU" w:eastAsia="ru-RU" w:bidi="ru-RU"/>
    </w:rPr>
  </w:style>
  <w:style w:type="paragraph" w:styleId="Style39">
    <w:name w:val="Текст выноски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16"/>
      <w:szCs w:val="16"/>
      <w:lang w:val="ru-RU" w:eastAsia="ru-RU" w:bidi="ru-RU"/>
    </w:rPr>
  </w:style>
  <w:style w:type="paragraph" w:styleId="Style40">
    <w:name w:val="Тема примечания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Segoe UI" w:cs="Tahoma"/>
      <w:b/>
      <w:color w:val="000000"/>
      <w:kern w:val="0"/>
      <w:sz w:val="20"/>
      <w:szCs w:val="24"/>
      <w:lang w:val="ru-RU" w:eastAsia="ru-RU" w:bidi="ru-RU"/>
    </w:rPr>
  </w:style>
  <w:style w:type="paragraph" w:styleId="Style41">
    <w:name w:val="Текст примечания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Segoe UI" w:cs="Tahoma"/>
      <w:color w:val="000000"/>
      <w:kern w:val="0"/>
      <w:sz w:val="20"/>
      <w:szCs w:val="24"/>
      <w:lang w:val="ru-RU" w:eastAsia="ru-RU" w:bidi="ru-RU"/>
    </w:rPr>
  </w:style>
  <w:style w:type="paragraph" w:styleId="Style42">
    <w:name w:val="Текст сноски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ahoma"/>
      <w:color w:val="000000"/>
      <w:kern w:val="0"/>
      <w:sz w:val="20"/>
      <w:szCs w:val="20"/>
      <w:lang w:val="ru-RU" w:eastAsia="ru-RU" w:bidi="ru-RU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Calibri" w:hAnsi="Calibri" w:eastAsia="Calibri" w:cs="Liberation Serif"/>
      <w:b/>
      <w:color w:val="auto"/>
      <w:spacing w:val="0"/>
      <w:kern w:val="2"/>
      <w:sz w:val="22"/>
      <w:szCs w:val="20"/>
      <w:lang w:val="ru-RU" w:eastAsia="hi-IN" w:bidi="ru-RU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Courier New" w:hAnsi="Courier New" w:eastAsia="Courier New" w:cs="Liberation Serif"/>
      <w:color w:val="auto"/>
      <w:spacing w:val="0"/>
      <w:kern w:val="2"/>
      <w:sz w:val="20"/>
      <w:szCs w:val="20"/>
      <w:lang w:val="ru-RU" w:eastAsia="hi-IN" w:bidi="ru-RU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Calibri" w:hAnsi="Calibri" w:eastAsia="Calibri" w:cs="Liberation Serif"/>
      <w:color w:val="auto"/>
      <w:spacing w:val="0"/>
      <w:kern w:val="2"/>
      <w:sz w:val="22"/>
      <w:szCs w:val="20"/>
      <w:lang w:val="ru-RU" w:eastAsia="hi-IN" w:bidi="ru-RU"/>
    </w:rPr>
  </w:style>
  <w:style w:type="paragraph" w:styleId="Standard">
    <w:name w:val="Standard"/>
    <w:qFormat/>
    <w:pPr>
      <w:widowControl/>
      <w:suppressAutoHyphens w:val="false"/>
      <w:overflowPunct w:val="false"/>
      <w:bidi w:val="0"/>
      <w:spacing w:before="0" w:after="0"/>
      <w:jc w:val="left"/>
      <w:textAlignment w:val="baseline"/>
    </w:pPr>
    <w:rPr>
      <w:rFonts w:ascii="Calibri" w:hAnsi="Calibri" w:eastAsia="Segoe UI" w:cs="Tahoma"/>
      <w:color w:val="000000"/>
      <w:kern w:val="0"/>
      <w:sz w:val="22"/>
      <w:szCs w:val="24"/>
      <w:lang w:val="ru-RU" w:eastAsia="ru-RU" w:bidi="ru-RU"/>
    </w:rPr>
  </w:style>
  <w:style w:type="paragraph" w:styleId="Style43">
    <w:name w:val="Верхний колонтитул слева"/>
    <w:basedOn w:val="Style33"/>
    <w:qFormat/>
    <w:pPr>
      <w:suppressLineNumbers/>
    </w:pPr>
    <w:rPr/>
  </w:style>
  <w:style w:type="paragraph" w:styleId="Style44">
    <w:name w:val="Текст в заданном формате"/>
    <w:basedOn w:val="Normal"/>
    <w:qFormat/>
    <w:pPr>
      <w:suppressAutoHyphens w:val="true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1230</TotalTime>
  <Application>LibreOffice/6.4.7.2$Linux_X86_64 LibreOffice_project/40$Build-2</Application>
  <Pages>3</Pages>
  <Words>615</Words>
  <Characters>4653</Characters>
  <CharactersWithSpaces>5317</CharactersWithSpaces>
  <Paragraphs>24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2023-07-05T10:10:00Z</dcterms:created>
  <dc:creator/>
  <dc:description/>
  <dc:language>ru-RU</dc:language>
  <cp:lastModifiedBy/>
  <dcterms:modified xsi:type="dcterms:W3CDTF">2023-07-05T10:29:20Z</dcterms:modified>
  <cp:revision>264</cp:revision>
  <dc:subject/>
  <dc:title>Приказ Управления архивами Свердловской области от 28.04.2023 N 27-01-25/55"Об утверждении Административного регламента предоставления государственными архивами Свердловской области государственной услуги "Организация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4022.00.55</vt:lpwstr>
  </property>
</Properties>
</file>